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黄石市磁湖鱼病防治药物采购</w:t>
      </w:r>
      <w:r>
        <w:rPr>
          <w:rFonts w:hint="eastAsia" w:ascii="方正公文小标宋" w:hAnsi="方正公文小标宋" w:eastAsia="方正公文小标宋" w:cs="方正公文小标宋"/>
          <w:sz w:val="44"/>
          <w:szCs w:val="44"/>
          <w:lang w:eastAsia="zh-CN"/>
        </w:rPr>
        <w:t>（二次）</w:t>
      </w:r>
    </w:p>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招标文件</w:t>
      </w:r>
    </w:p>
    <w:p>
      <w:pPr>
        <w:rPr>
          <w:rFonts w:hint="eastAsia"/>
        </w:rPr>
      </w:pPr>
    </w:p>
    <w:p>
      <w:pPr>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项目概况</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项目名称：黄石市磁湖鱼病防治药物采购</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招标人名称：黄石市磁湖旅游开发有限公司</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用药水面及主治病：黄石磁湖南北湖水面，面积一万亩，平均水深1.7米。主治鱼病为：</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、暴发性出血热</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、中华锚头鳋</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、鳃部寄生虫病（指环虫、中华蚤等）</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项目采购预算金额：玖万壹仟元人民币（￥91000）</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投标人资格要求及投标文件制作</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具有正规的鱼药生产或销售的营业执照（复印件）；</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拟供应三种药品及化合物不能是农业农村部第250号公告内禁止使用的药物及化合物。</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投标必须有一名以上正规技术服务人员（提供技术人员身份证复印件）；</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药物供应承诺书（见附件1）；</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采购药物的报价单（见附件2），综合报价高于9.1万元为无效报价</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以上资料不得缺项，否则资格评审时视为不合格投标，作废标处理。第四、第五两项资料须盖投标人公章方为有效。</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投标文件装入密封档案袋，并加盖骑缝章并注明黄石市磁湖鱼病防治药物采购。</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评标委员会产生</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评标委员会在招标人评标库中随机抽取三人组成评标委员会，并推举人员担任组长，负责组织评标及评标报告书写工作。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评标方法</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本项目评标资格评审和价格评审两点</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资格评审</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评标委员会对各投标人的投标文件逐一进行评审。投标文件应充分响应招标文件并不得缺项视为资格评审合格，进入价格评审，否则作废标处理。</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价格评审</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评标委员会对资格评审的投标进行价格评审</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、检查各投标人的投标报价单，报价单大写金额与小写金额不符时以大写金额为准；</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三种药物分次报价及总报价进行评审，报价由低到高确定三明中标候选人。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项目开标时间、地点及投标文件递交</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开标时间定为：2022年5月20日上午9时；</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开标地点：黄石市磁湖旅游开发有限公司磁湖管理中心二楼会议室（杭州路加油站旁）；</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投标文件递交：投标文件现场递交，并在投标人规定的时间（2022年5月20日9时前），逾期递交或未送达指定地点及未按招标文件要求密封加盖投标人公章的招标文件，招标人拒收。</w:t>
      </w:r>
    </w:p>
    <w:p>
      <w:pPr>
        <w:numPr>
          <w:ilvl w:val="0"/>
          <w:numId w:val="0"/>
        </w:numPr>
        <w:rPr>
          <w:rFonts w:hint="eastAsia" w:ascii="方正仿宋_GB2312" w:hAnsi="方正仿宋_GB2312" w:eastAsia="方正仿宋_GB2312" w:cs="方正仿宋_GB2312"/>
          <w:sz w:val="32"/>
          <w:szCs w:val="32"/>
          <w:lang w:val="en-US" w:eastAsia="zh-CN"/>
        </w:rPr>
      </w:pPr>
    </w:p>
    <w:p>
      <w:pPr>
        <w:numPr>
          <w:ilvl w:val="0"/>
          <w:numId w:val="0"/>
        </w:numPr>
        <w:rPr>
          <w:rFonts w:hint="eastAsia" w:ascii="方正仿宋_GB2312" w:hAnsi="方正仿宋_GB2312" w:eastAsia="方正仿宋_GB2312" w:cs="方正仿宋_GB2312"/>
          <w:sz w:val="32"/>
          <w:szCs w:val="32"/>
          <w:lang w:val="en-US" w:eastAsia="zh-CN"/>
        </w:rPr>
      </w:pPr>
    </w:p>
    <w:p>
      <w:pPr>
        <w:numPr>
          <w:ilvl w:val="0"/>
          <w:numId w:val="0"/>
        </w:numPr>
        <w:rPr>
          <w:rFonts w:hint="eastAsia" w:ascii="方正仿宋_GB2312" w:hAnsi="方正仿宋_GB2312" w:eastAsia="方正仿宋_GB2312" w:cs="方正仿宋_GB2312"/>
          <w:sz w:val="32"/>
          <w:szCs w:val="32"/>
          <w:lang w:val="en-US" w:eastAsia="zh-CN"/>
        </w:rPr>
      </w:pPr>
    </w:p>
    <w:p>
      <w:pPr>
        <w:numPr>
          <w:ilvl w:val="0"/>
          <w:numId w:val="0"/>
        </w:numPr>
        <w:jc w:val="righ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黄石市磁湖旅游开发有限公司</w:t>
      </w:r>
    </w:p>
    <w:p>
      <w:pPr>
        <w:numPr>
          <w:ilvl w:val="0"/>
          <w:numId w:val="0"/>
        </w:numPr>
        <w:jc w:val="righ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2022年5月17日</w:t>
      </w: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附件1：</w:t>
      </w:r>
    </w:p>
    <w:p>
      <w:pPr>
        <w:numPr>
          <w:ilvl w:val="0"/>
          <w:numId w:val="0"/>
        </w:numPr>
        <w:jc w:val="center"/>
        <w:rPr>
          <w:rFonts w:hint="eastAsia"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lang w:val="en-US" w:eastAsia="zh-CN"/>
        </w:rPr>
        <w:t>鱼病防治药物供应承诺书</w:t>
      </w:r>
    </w:p>
    <w:p>
      <w:pPr>
        <w:numPr>
          <w:ilvl w:val="0"/>
          <w:numId w:val="0"/>
        </w:numPr>
        <w:jc w:val="center"/>
        <w:rPr>
          <w:rFonts w:hint="eastAsia" w:ascii="方正仿宋_GB2312" w:hAnsi="方正仿宋_GB2312" w:eastAsia="方正仿宋_GB2312" w:cs="方正仿宋_GB2312"/>
          <w:sz w:val="32"/>
          <w:szCs w:val="32"/>
          <w:lang w:val="en-US" w:eastAsia="zh-CN"/>
        </w:rPr>
      </w:pPr>
    </w:p>
    <w:p>
      <w:pPr>
        <w:numPr>
          <w:ilvl w:val="0"/>
          <w:numId w:val="0"/>
        </w:numPr>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黄石市磁湖旅游开发有限公司：</w:t>
      </w:r>
    </w:p>
    <w:p>
      <w:pPr>
        <w:numPr>
          <w:ilvl w:val="0"/>
          <w:numId w:val="0"/>
        </w:numPr>
        <w:jc w:val="both"/>
        <w:rPr>
          <w:rFonts w:hint="eastAsia" w:ascii="方正仿宋_GB2312" w:hAnsi="方正仿宋_GB2312" w:eastAsia="方正仿宋_GB2312" w:cs="方正仿宋_GB2312"/>
          <w:sz w:val="32"/>
          <w:szCs w:val="32"/>
          <w:u w:val="none"/>
          <w:lang w:val="en-US" w:eastAsia="zh-CN"/>
        </w:rPr>
      </w:pP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none"/>
          <w:lang w:val="en-US" w:eastAsia="zh-CN"/>
        </w:rPr>
        <w:t>（投标人全称）参加贵公司磁湖鱼病防治药物采购项目投标，若我方中标作如下承诺：严格按中标价格、中标药物品名，将药物送达贵方指定的地点，并指派一名技术人员到达现场提供技术服务。</w:t>
      </w: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right"/>
        <w:rPr>
          <w:rFonts w:hint="eastAsia" w:ascii="方正仿宋_GB2312" w:hAnsi="方正仿宋_GB2312" w:eastAsia="方正仿宋_GB2312" w:cs="方正仿宋_GB2312"/>
          <w:sz w:val="32"/>
          <w:szCs w:val="32"/>
          <w:u w:val="none"/>
          <w:lang w:val="en-US" w:eastAsia="zh-CN"/>
        </w:rPr>
      </w:pPr>
      <w:r>
        <w:rPr>
          <w:rFonts w:hint="eastAsia" w:ascii="方正仿宋_GB2312" w:hAnsi="方正仿宋_GB2312" w:eastAsia="方正仿宋_GB2312" w:cs="方正仿宋_GB2312"/>
          <w:sz w:val="32"/>
          <w:szCs w:val="32"/>
          <w:u w:val="none"/>
          <w:lang w:val="en-US" w:eastAsia="zh-CN"/>
        </w:rPr>
        <w:t>投标人：（全称）盖章</w:t>
      </w:r>
    </w:p>
    <w:p>
      <w:pPr>
        <w:numPr>
          <w:ilvl w:val="0"/>
          <w:numId w:val="0"/>
        </w:numPr>
        <w:jc w:val="right"/>
        <w:rPr>
          <w:rFonts w:hint="eastAsia" w:ascii="方正仿宋_GB2312" w:hAnsi="方正仿宋_GB2312" w:eastAsia="方正仿宋_GB2312" w:cs="方正仿宋_GB2312"/>
          <w:sz w:val="32"/>
          <w:szCs w:val="32"/>
          <w:u w:val="none"/>
          <w:lang w:val="en-US" w:eastAsia="zh-CN"/>
        </w:rPr>
      </w:pPr>
      <w:r>
        <w:rPr>
          <w:rFonts w:hint="eastAsia" w:ascii="方正仿宋_GB2312" w:hAnsi="方正仿宋_GB2312" w:eastAsia="方正仿宋_GB2312" w:cs="方正仿宋_GB2312"/>
          <w:sz w:val="32"/>
          <w:szCs w:val="32"/>
          <w:u w:val="none"/>
          <w:lang w:val="en-US" w:eastAsia="zh-CN"/>
        </w:rPr>
        <w:t>2022年</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none"/>
          <w:lang w:val="en-US" w:eastAsia="zh-CN"/>
        </w:rPr>
        <w:t>月</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none"/>
          <w:lang w:val="en-US" w:eastAsia="zh-CN"/>
        </w:rPr>
        <w:t>日</w:t>
      </w: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r>
        <w:rPr>
          <w:rFonts w:hint="eastAsia" w:ascii="方正仿宋_GB2312" w:hAnsi="方正仿宋_GB2312" w:eastAsia="方正仿宋_GB2312" w:cs="方正仿宋_GB2312"/>
          <w:sz w:val="32"/>
          <w:szCs w:val="32"/>
          <w:u w:val="none"/>
          <w:lang w:val="en-US" w:eastAsia="zh-CN"/>
        </w:rPr>
        <w:t>附件2：</w:t>
      </w:r>
    </w:p>
    <w:p>
      <w:pPr>
        <w:numPr>
          <w:ilvl w:val="0"/>
          <w:numId w:val="0"/>
        </w:numPr>
        <w:jc w:val="center"/>
        <w:rPr>
          <w:rFonts w:hint="eastAsia" w:ascii="方正公文小标宋" w:hAnsi="方正公文小标宋" w:eastAsia="方正公文小标宋" w:cs="方正公文小标宋"/>
          <w:sz w:val="32"/>
          <w:szCs w:val="32"/>
          <w:u w:val="none"/>
          <w:lang w:val="en-US" w:eastAsia="zh-CN"/>
        </w:rPr>
      </w:pPr>
      <w:r>
        <w:rPr>
          <w:rFonts w:hint="eastAsia" w:ascii="方正公文小标宋" w:hAnsi="方正公文小标宋" w:eastAsia="方正公文小标宋" w:cs="方正公文小标宋"/>
          <w:sz w:val="32"/>
          <w:szCs w:val="32"/>
          <w:u w:val="none"/>
          <w:lang w:val="en-US" w:eastAsia="zh-CN"/>
        </w:rPr>
        <w:t>鱼病防治药物供应报价单</w:t>
      </w:r>
    </w:p>
    <w:p>
      <w:pPr>
        <w:numPr>
          <w:ilvl w:val="0"/>
          <w:numId w:val="0"/>
        </w:numPr>
        <w:jc w:val="center"/>
        <w:rPr>
          <w:rFonts w:hint="eastAsia" w:ascii="方正公文小标宋" w:hAnsi="方正公文小标宋" w:eastAsia="方正公文小标宋" w:cs="方正公文小标宋"/>
          <w:sz w:val="32"/>
          <w:szCs w:val="32"/>
          <w:u w:val="none"/>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2124"/>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鱼病名称</w:t>
            </w:r>
          </w:p>
        </w:tc>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暴发性出血热</w:t>
            </w: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锚头鳋病</w:t>
            </w: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鳃部寄生虫病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药品名称</w:t>
            </w:r>
          </w:p>
        </w:tc>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拟供应量（升）</w:t>
            </w:r>
          </w:p>
        </w:tc>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124" w:type="dxa"/>
            <w:vAlign w:val="center"/>
          </w:tcPr>
          <w:p>
            <w:pPr>
              <w:numPr>
                <w:ilvl w:val="0"/>
                <w:numId w:val="0"/>
              </w:numPr>
              <w:jc w:val="center"/>
              <w:rPr>
                <w:rFonts w:hint="eastAsia"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单价（元/升）</w:t>
            </w:r>
          </w:p>
        </w:tc>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小计：（元）</w:t>
            </w:r>
          </w:p>
        </w:tc>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c>
          <w:tcPr>
            <w:tcW w:w="2125"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2124" w:type="dxa"/>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r>
              <w:rPr>
                <w:rFonts w:hint="eastAsia" w:ascii="方正仿宋_GB2312" w:hAnsi="方正仿宋_GB2312" w:eastAsia="方正仿宋_GB2312" w:cs="方正仿宋_GB2312"/>
                <w:sz w:val="28"/>
                <w:szCs w:val="28"/>
                <w:u w:val="none"/>
                <w:vertAlign w:val="baseline"/>
                <w:lang w:val="en-US" w:eastAsia="zh-CN"/>
              </w:rPr>
              <w:t>总计：（元）</w:t>
            </w:r>
          </w:p>
        </w:tc>
        <w:tc>
          <w:tcPr>
            <w:tcW w:w="6374" w:type="dxa"/>
            <w:gridSpan w:val="3"/>
            <w:vAlign w:val="center"/>
          </w:tcPr>
          <w:p>
            <w:pPr>
              <w:numPr>
                <w:ilvl w:val="0"/>
                <w:numId w:val="0"/>
              </w:numPr>
              <w:jc w:val="center"/>
              <w:rPr>
                <w:rFonts w:hint="default" w:ascii="方正仿宋_GB2312" w:hAnsi="方正仿宋_GB2312" w:eastAsia="方正仿宋_GB2312" w:cs="方正仿宋_GB2312"/>
                <w:sz w:val="28"/>
                <w:szCs w:val="28"/>
                <w:u w:val="none"/>
                <w:vertAlign w:val="baseline"/>
                <w:lang w:val="en-US" w:eastAsia="zh-CN"/>
              </w:rPr>
            </w:pPr>
          </w:p>
        </w:tc>
      </w:tr>
    </w:tbl>
    <w:p>
      <w:pPr>
        <w:numPr>
          <w:ilvl w:val="0"/>
          <w:numId w:val="0"/>
        </w:numPr>
        <w:jc w:val="both"/>
        <w:rPr>
          <w:rFonts w:hint="default" w:ascii="方正仿宋_GB2312" w:hAnsi="方正仿宋_GB2312" w:eastAsia="方正仿宋_GB2312" w:cs="方正仿宋_GB2312"/>
          <w:sz w:val="32"/>
          <w:szCs w:val="32"/>
          <w:u w:val="none"/>
          <w:lang w:val="en-US" w:eastAsia="zh-CN"/>
        </w:rPr>
      </w:pPr>
    </w:p>
    <w:p>
      <w:pPr>
        <w:numPr>
          <w:ilvl w:val="0"/>
          <w:numId w:val="0"/>
        </w:numPr>
        <w:jc w:val="both"/>
        <w:rPr>
          <w:rFonts w:hint="eastAsia" w:ascii="方正仿宋_GB2312" w:hAnsi="方正仿宋_GB2312" w:eastAsia="方正仿宋_GB2312" w:cs="方正仿宋_GB2312"/>
          <w:sz w:val="32"/>
          <w:szCs w:val="32"/>
          <w:u w:val="none"/>
          <w:lang w:val="en-US" w:eastAsia="zh-CN"/>
        </w:rPr>
      </w:pPr>
      <w:r>
        <w:rPr>
          <w:rFonts w:hint="eastAsia" w:ascii="方正仿宋_GB2312" w:hAnsi="方正仿宋_GB2312" w:eastAsia="方正仿宋_GB2312" w:cs="方正仿宋_GB2312"/>
          <w:sz w:val="32"/>
          <w:szCs w:val="32"/>
          <w:u w:val="none"/>
          <w:lang w:val="en-US" w:eastAsia="zh-CN"/>
        </w:rPr>
        <w:t>大写金额：</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none"/>
          <w:lang w:val="en-US" w:eastAsia="zh-CN"/>
        </w:rPr>
        <w:t>元</w:t>
      </w:r>
    </w:p>
    <w:p>
      <w:pPr>
        <w:numPr>
          <w:ilvl w:val="0"/>
          <w:numId w:val="0"/>
        </w:numPr>
        <w:jc w:val="both"/>
        <w:rPr>
          <w:rFonts w:hint="eastAsia" w:ascii="方正仿宋_GB2312" w:hAnsi="方正仿宋_GB2312" w:eastAsia="方正仿宋_GB2312" w:cs="方正仿宋_GB2312"/>
          <w:sz w:val="32"/>
          <w:szCs w:val="32"/>
          <w:u w:val="none"/>
          <w:lang w:val="en-US" w:eastAsia="zh-CN"/>
        </w:rPr>
      </w:pPr>
    </w:p>
    <w:p>
      <w:pPr>
        <w:numPr>
          <w:ilvl w:val="0"/>
          <w:numId w:val="0"/>
        </w:numPr>
        <w:ind w:firstLine="4800" w:firstLineChars="1500"/>
        <w:jc w:val="both"/>
        <w:rPr>
          <w:rFonts w:hint="eastAsia" w:ascii="方正仿宋_GB2312" w:hAnsi="方正仿宋_GB2312" w:eastAsia="方正仿宋_GB2312" w:cs="方正仿宋_GB2312"/>
          <w:sz w:val="32"/>
          <w:szCs w:val="32"/>
          <w:u w:val="none"/>
          <w:lang w:val="en-US" w:eastAsia="zh-CN"/>
        </w:rPr>
      </w:pPr>
      <w:bookmarkStart w:id="0" w:name="_GoBack"/>
      <w:bookmarkEnd w:id="0"/>
      <w:r>
        <w:rPr>
          <w:rFonts w:hint="eastAsia" w:ascii="方正仿宋_GB2312" w:hAnsi="方正仿宋_GB2312" w:eastAsia="方正仿宋_GB2312" w:cs="方正仿宋_GB2312"/>
          <w:sz w:val="32"/>
          <w:szCs w:val="32"/>
          <w:u w:val="none"/>
          <w:lang w:val="en-US" w:eastAsia="zh-CN"/>
        </w:rPr>
        <w:t>投标人（全称）盖章：</w:t>
      </w:r>
    </w:p>
    <w:p>
      <w:pPr>
        <w:numPr>
          <w:ilvl w:val="0"/>
          <w:numId w:val="0"/>
        </w:numPr>
        <w:ind w:firstLine="5120" w:firstLineChars="1600"/>
        <w:jc w:val="both"/>
        <w:rPr>
          <w:rFonts w:hint="default" w:ascii="方正仿宋_GB2312" w:hAnsi="方正仿宋_GB2312" w:eastAsia="方正仿宋_GB2312" w:cs="方正仿宋_GB2312"/>
          <w:sz w:val="32"/>
          <w:szCs w:val="32"/>
          <w:u w:val="none"/>
          <w:lang w:val="en-US" w:eastAsia="zh-CN"/>
        </w:rPr>
      </w:pPr>
      <w:r>
        <w:rPr>
          <w:rFonts w:hint="eastAsia" w:ascii="方正仿宋_GB2312" w:hAnsi="方正仿宋_GB2312" w:eastAsia="方正仿宋_GB2312" w:cs="方正仿宋_GB2312"/>
          <w:sz w:val="32"/>
          <w:szCs w:val="32"/>
          <w:u w:val="none"/>
          <w:lang w:val="en-US" w:eastAsia="zh-CN"/>
        </w:rPr>
        <w:t>2022年5月</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2F6AA27-15FE-4A3C-B998-D3A1D210E843}"/>
  </w:font>
  <w:font w:name="方正公文小标宋">
    <w:panose1 w:val="02000500000000000000"/>
    <w:charset w:val="86"/>
    <w:family w:val="auto"/>
    <w:pitch w:val="default"/>
    <w:sig w:usb0="A00002BF" w:usb1="38CF7CFA" w:usb2="00000016" w:usb3="00000000" w:csb0="00040001" w:csb1="00000000"/>
    <w:embedRegular r:id="rId2" w:fontKey="{C78143FF-C14C-463A-A4AF-D8A6532EA021}"/>
  </w:font>
  <w:font w:name="方正仿宋_GB2312">
    <w:panose1 w:val="02000000000000000000"/>
    <w:charset w:val="86"/>
    <w:family w:val="auto"/>
    <w:pitch w:val="default"/>
    <w:sig w:usb0="A00002BF" w:usb1="184F6CFA" w:usb2="00000012" w:usb3="00000000" w:csb0="00040001" w:csb1="00000000"/>
    <w:embedRegular r:id="rId3" w:fontKey="{582EC682-83AD-4A27-8E3A-571285B417C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852F9"/>
    <w:multiLevelType w:val="singleLevel"/>
    <w:tmpl w:val="8F6852F9"/>
    <w:lvl w:ilvl="0" w:tentative="0">
      <w:start w:val="1"/>
      <w:numFmt w:val="decimal"/>
      <w:suff w:val="nothing"/>
      <w:lvlText w:val="%1、"/>
      <w:lvlJc w:val="left"/>
    </w:lvl>
  </w:abstractNum>
  <w:abstractNum w:abstractNumId="1">
    <w:nsid w:val="98435861"/>
    <w:multiLevelType w:val="singleLevel"/>
    <w:tmpl w:val="98435861"/>
    <w:lvl w:ilvl="0" w:tentative="0">
      <w:start w:val="1"/>
      <w:numFmt w:val="decimal"/>
      <w:suff w:val="nothing"/>
      <w:lvlText w:val="%1、"/>
      <w:lvlJc w:val="left"/>
    </w:lvl>
  </w:abstractNum>
  <w:abstractNum w:abstractNumId="2">
    <w:nsid w:val="A4EF6EB7"/>
    <w:multiLevelType w:val="singleLevel"/>
    <w:tmpl w:val="A4EF6EB7"/>
    <w:lvl w:ilvl="0" w:tentative="0">
      <w:start w:val="1"/>
      <w:numFmt w:val="decimal"/>
      <w:suff w:val="nothing"/>
      <w:lvlText w:val="（%1）"/>
      <w:lvlJc w:val="left"/>
      <w:pPr>
        <w:ind w:left="640" w:leftChars="0" w:firstLine="0" w:firstLineChars="0"/>
      </w:pPr>
    </w:lvl>
  </w:abstractNum>
  <w:abstractNum w:abstractNumId="3">
    <w:nsid w:val="C78D1E22"/>
    <w:multiLevelType w:val="singleLevel"/>
    <w:tmpl w:val="C78D1E22"/>
    <w:lvl w:ilvl="0" w:tentative="0">
      <w:start w:val="1"/>
      <w:numFmt w:val="chineseCounting"/>
      <w:suff w:val="nothing"/>
      <w:lvlText w:val="%1、"/>
      <w:lvlJc w:val="left"/>
      <w:pPr>
        <w:ind w:left="640" w:leftChars="0" w:firstLine="0" w:firstLineChars="0"/>
      </w:pPr>
      <w:rPr>
        <w:rFonts w:hint="eastAsia"/>
      </w:rPr>
    </w:lvl>
  </w:abstractNum>
  <w:abstractNum w:abstractNumId="4">
    <w:nsid w:val="EA8B9E89"/>
    <w:multiLevelType w:val="singleLevel"/>
    <w:tmpl w:val="EA8B9E89"/>
    <w:lvl w:ilvl="0" w:tentative="0">
      <w:start w:val="1"/>
      <w:numFmt w:val="decimal"/>
      <w:suff w:val="nothing"/>
      <w:lvlText w:val="%1、"/>
      <w:lvlJc w:val="left"/>
    </w:lvl>
  </w:abstractNum>
  <w:abstractNum w:abstractNumId="5">
    <w:nsid w:val="56FD1D0C"/>
    <w:multiLevelType w:val="singleLevel"/>
    <w:tmpl w:val="56FD1D0C"/>
    <w:lvl w:ilvl="0" w:tentative="0">
      <w:start w:val="1"/>
      <w:numFmt w:val="decimal"/>
      <w:suff w:val="nothing"/>
      <w:lvlText w:val="%1、"/>
      <w:lvlJc w:val="left"/>
    </w:lvl>
  </w:abstractNum>
  <w:abstractNum w:abstractNumId="6">
    <w:nsid w:val="6785C737"/>
    <w:multiLevelType w:val="singleLevel"/>
    <w:tmpl w:val="6785C737"/>
    <w:lvl w:ilvl="0" w:tentative="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NGY2YWM0MGJjMjQ1MjUzZWI3YzBhNjY0MDFkNjEifQ=="/>
  </w:docVars>
  <w:rsids>
    <w:rsidRoot w:val="00000000"/>
    <w:rsid w:val="1F3F1DC5"/>
    <w:rsid w:val="35C20DD3"/>
    <w:rsid w:val="3AFC3096"/>
    <w:rsid w:val="5F891A76"/>
    <w:rsid w:val="722B2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1014</Words>
  <Characters>1042</Characters>
  <Lines>0</Lines>
  <Paragraphs>0</Paragraphs>
  <TotalTime>1</TotalTime>
  <ScaleCrop>false</ScaleCrop>
  <LinksUpToDate>false</LinksUpToDate>
  <CharactersWithSpaces>1074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2022-05-12T08:20:00Z</dcterms:created>
  <dc:creator>Administrator</dc:creator>
  <cp:lastModifiedBy>人世游</cp:lastModifiedBy>
  <cp:lastPrinted>2022-05-12T09:02:00Z</cp:lastPrinted>
  <dcterms:modified xsi:type="dcterms:W3CDTF">2022-05-17T00:38:02Z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6B658C937FD34FA5B9D08F19ECE5D65D</vt:lpwstr>
  </property>
</Properties>
</file>